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Quicksand" w:cs="Quicksand" w:eastAsia="Quicksand" w:hAnsi="Quicksand"/>
          <w:sz w:val="28"/>
          <w:szCs w:val="28"/>
        </w:rPr>
      </w:pPr>
      <w:r w:rsidDel="00000000" w:rsidR="00000000" w:rsidRPr="00000000">
        <w:rPr>
          <w:rFonts w:ascii="Quicksand" w:cs="Quicksand" w:eastAsia="Quicksand" w:hAnsi="Quicksand"/>
          <w:sz w:val="28"/>
          <w:szCs w:val="28"/>
        </w:rPr>
        <w:drawing>
          <wp:anchor allowOverlap="1" behindDoc="0" distB="0" distT="0" distL="114300" distR="114300" hidden="0" layoutInCell="1" locked="0" relativeHeight="0" simplePos="0">
            <wp:simplePos x="0" y="0"/>
            <wp:positionH relativeFrom="page">
              <wp:posOffset>5359724</wp:posOffset>
            </wp:positionH>
            <wp:positionV relativeFrom="page">
              <wp:posOffset>374650</wp:posOffset>
            </wp:positionV>
            <wp:extent cx="1954538" cy="551280"/>
            <wp:effectExtent b="0" l="0" r="0" t="0"/>
            <wp:wrapNone/>
            <wp:docPr descr="Text&#10;&#10;Description automatically generated" id="3" name="image1.png"/>
            <a:graphic>
              <a:graphicData uri="http://schemas.openxmlformats.org/drawingml/2006/picture">
                <pic:pic>
                  <pic:nvPicPr>
                    <pic:cNvPr descr="Text&#10;&#10;Description automatically generated" id="0" name="image1.png"/>
                    <pic:cNvPicPr preferRelativeResize="0"/>
                  </pic:nvPicPr>
                  <pic:blipFill>
                    <a:blip r:embed="rId7"/>
                    <a:srcRect b="0" l="0" r="0" t="0"/>
                    <a:stretch>
                      <a:fillRect/>
                    </a:stretch>
                  </pic:blipFill>
                  <pic:spPr>
                    <a:xfrm>
                      <a:off x="0" y="0"/>
                      <a:ext cx="1954538" cy="551280"/>
                    </a:xfrm>
                    <a:prstGeom prst="rect"/>
                    <a:ln/>
                  </pic:spPr>
                </pic:pic>
              </a:graphicData>
            </a:graphic>
          </wp:anchor>
        </w:drawing>
      </w:r>
      <w:r w:rsidDel="00000000" w:rsidR="00000000" w:rsidRPr="00000000">
        <w:rPr>
          <w:rFonts w:ascii="Quicksand" w:cs="Quicksand" w:eastAsia="Quicksand" w:hAnsi="Quicksand"/>
          <w:sz w:val="28"/>
          <w:szCs w:val="28"/>
          <w:rtl w:val="0"/>
        </w:rPr>
        <w:t xml:space="preserve">Participation of Visitors, Students and Volunteer Policy </w:t>
      </w:r>
    </w:p>
    <w:p w:rsidR="00000000" w:rsidDel="00000000" w:rsidP="00000000" w:rsidRDefault="00000000" w:rsidRPr="00000000" w14:paraId="00000002">
      <w:pPr>
        <w:rPr>
          <w:rFonts w:ascii="Quicksand" w:cs="Quicksand" w:eastAsia="Quicksand" w:hAnsi="Quicksand"/>
          <w:b w:val="1"/>
          <w:bCs w:val="1"/>
          <w:sz w:val="28"/>
          <w:szCs w:val="28"/>
        </w:rPr>
      </w:pPr>
      <w:r w:rsidDel="00000000" w:rsidR="00000000" w:rsidRPr="00000000">
        <w:rPr>
          <w:rtl w:val="0"/>
        </w:rPr>
      </w:r>
    </w:p>
    <w:p w:rsidR="00000000" w:rsidDel="00000000" w:rsidP="00000000" w:rsidRDefault="00000000" w:rsidRPr="00000000" w14:paraId="00000003">
      <w:pPr>
        <w:spacing w:after="160" w:line="360" w:lineRule="auto"/>
        <w:rPr>
          <w:rFonts w:ascii="Avenir" w:cs="Avenir" w:eastAsia="Avenir" w:hAnsi="Avenir"/>
          <w:sz w:val="9"/>
          <w:szCs w:val="9"/>
        </w:rPr>
      </w:pPr>
      <w:r w:rsidDel="00000000" w:rsidR="00000000" w:rsidRPr="00000000">
        <w:rPr>
          <w:rFonts w:ascii="Avenir" w:cs="Avenir" w:eastAsia="Avenir" w:hAnsi="Avenir"/>
          <w:sz w:val="18"/>
          <w:szCs w:val="18"/>
          <w:rtl w:val="0"/>
        </w:rPr>
        <w:t xml:space="preserve">QUALITY AREA 2: CHILDREN'S HEALTH AND SAFETY</w:t>
      </w:r>
      <w:r w:rsidDel="00000000" w:rsidR="00000000" w:rsidRPr="00000000">
        <w:rPr>
          <w:rtl w:val="0"/>
        </w:rPr>
      </w:r>
    </w:p>
    <w:tbl>
      <w:tblPr>
        <w:tblStyle w:val="Table1"/>
        <w:tblW w:w="102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
        <w:gridCol w:w="9510"/>
        <w:tblGridChange w:id="0">
          <w:tblGrid>
            <w:gridCol w:w="705"/>
            <w:gridCol w:w="9510"/>
          </w:tblGrid>
        </w:tblGridChange>
      </w:tblGrid>
      <w:tr>
        <w:trPr>
          <w:cantSplit w:val="0"/>
          <w:trHeight w:val="348" w:hRule="atLeast"/>
          <w:tblHeader w:val="0"/>
        </w:trPr>
        <w:tc>
          <w:tcPr>
            <w:gridSpan w:val="2"/>
            <w:vAlign w:val="center"/>
          </w:tcPr>
          <w:p w:rsidR="00000000" w:rsidDel="00000000" w:rsidP="00000000" w:rsidRDefault="00000000" w:rsidRPr="00000000" w14:paraId="0000000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National Quality Standards (NQS) Quality Area 2: Children’s Health and Safety </w:t>
            </w:r>
          </w:p>
        </w:tc>
      </w:tr>
      <w:tr>
        <w:trPr>
          <w:cantSplit w:val="0"/>
          <w:trHeight w:val="360" w:hRule="atLeast"/>
          <w:tblHeader w:val="0"/>
        </w:trPr>
        <w:tc>
          <w:tcPr>
            <w:vAlign w:val="center"/>
          </w:tcPr>
          <w:p w:rsidR="00000000" w:rsidDel="00000000" w:rsidP="00000000" w:rsidRDefault="00000000" w:rsidRPr="00000000" w14:paraId="0000000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w:t>
            </w:r>
          </w:p>
        </w:tc>
        <w:tc>
          <w:tcPr>
            <w:vAlign w:val="center"/>
          </w:tcPr>
          <w:p w:rsidR="00000000" w:rsidDel="00000000" w:rsidP="00000000" w:rsidRDefault="00000000" w:rsidRPr="00000000" w14:paraId="00000007">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Each child is protected </w:t>
            </w:r>
          </w:p>
        </w:tc>
      </w:tr>
      <w:tr>
        <w:trPr>
          <w:cantSplit w:val="0"/>
          <w:trHeight w:val="390" w:hRule="atLeast"/>
          <w:tblHeader w:val="0"/>
        </w:trPr>
        <w:tc>
          <w:tcPr>
            <w:vAlign w:val="center"/>
          </w:tcPr>
          <w:p w:rsidR="00000000" w:rsidDel="00000000" w:rsidP="00000000" w:rsidRDefault="00000000" w:rsidRPr="00000000" w14:paraId="0000000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2.3.2</w:t>
            </w:r>
          </w:p>
        </w:tc>
        <w:tc>
          <w:tcPr>
            <w:vAlign w:val="center"/>
          </w:tcPr>
          <w:p w:rsidR="00000000" w:rsidDel="00000000" w:rsidP="00000000" w:rsidRDefault="00000000" w:rsidRPr="00000000" w14:paraId="00000009">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Every reasonable precaution is taken to protect Children from harm and any hazard likely to cause injury </w:t>
            </w:r>
          </w:p>
        </w:tc>
      </w:tr>
    </w:tbl>
    <w:p w:rsidR="00000000" w:rsidDel="00000000" w:rsidP="00000000" w:rsidRDefault="00000000" w:rsidRPr="00000000" w14:paraId="0000000A">
      <w:pPr>
        <w:spacing w:after="160" w:line="360" w:lineRule="auto"/>
        <w:rPr>
          <w:rFonts w:ascii="Avenir" w:cs="Avenir" w:eastAsia="Avenir" w:hAnsi="Avenir"/>
          <w:sz w:val="5"/>
          <w:szCs w:val="5"/>
        </w:rPr>
      </w:pPr>
      <w:r w:rsidDel="00000000" w:rsidR="00000000" w:rsidRPr="00000000">
        <w:rPr>
          <w:rtl w:val="0"/>
        </w:rPr>
      </w:r>
    </w:p>
    <w:tbl>
      <w:tblPr>
        <w:tblStyle w:val="Table2"/>
        <w:tblW w:w="1020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
        <w:gridCol w:w="9540"/>
        <w:tblGridChange w:id="0">
          <w:tblGrid>
            <w:gridCol w:w="660"/>
            <w:gridCol w:w="9540"/>
          </w:tblGrid>
        </w:tblGridChange>
      </w:tblGrid>
      <w:tr>
        <w:trPr>
          <w:cantSplit w:val="0"/>
          <w:trHeight w:val="317.910447761194" w:hRule="atLeast"/>
          <w:tblHeader w:val="0"/>
        </w:trPr>
        <w:tc>
          <w:tcPr>
            <w:gridSpan w:val="2"/>
            <w:vAlign w:val="center"/>
          </w:tcPr>
          <w:p w:rsidR="00000000" w:rsidDel="00000000" w:rsidP="00000000" w:rsidRDefault="00000000" w:rsidRPr="00000000" w14:paraId="0000000B">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Child Safe Standards</w:t>
            </w:r>
          </w:p>
        </w:tc>
      </w:tr>
      <w:tr>
        <w:trPr>
          <w:cantSplit w:val="0"/>
          <w:trHeight w:val="345" w:hRule="atLeast"/>
          <w:tblHeader w:val="0"/>
        </w:trPr>
        <w:tc>
          <w:tcPr>
            <w:vAlign w:val="center"/>
          </w:tcPr>
          <w:p w:rsidR="00000000" w:rsidDel="00000000" w:rsidP="00000000" w:rsidRDefault="00000000" w:rsidRPr="00000000" w14:paraId="0000000D">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w:t>
            </w:r>
          </w:p>
        </w:tc>
        <w:tc>
          <w:tcPr>
            <w:vAlign w:val="center"/>
          </w:tcPr>
          <w:p w:rsidR="00000000" w:rsidDel="00000000" w:rsidP="00000000" w:rsidRDefault="00000000" w:rsidRPr="00000000" w14:paraId="0000000E">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240" w:lineRule="auto"/>
              <w:ind w:left="0" w:firstLine="0"/>
              <w:rPr>
                <w:rFonts w:ascii="Avenir" w:cs="Avenir" w:eastAsia="Avenir" w:hAnsi="Avenir"/>
                <w:sz w:val="16"/>
                <w:szCs w:val="16"/>
              </w:rPr>
            </w:pPr>
            <w:bookmarkStart w:colFirst="0" w:colLast="0" w:name="_heading=h.mbujtw6qqzym" w:id="0"/>
            <w:bookmarkEnd w:id="0"/>
            <w:r w:rsidDel="00000000" w:rsidR="00000000" w:rsidRPr="00000000">
              <w:rPr>
                <w:rFonts w:ascii="Avenir" w:cs="Avenir" w:eastAsia="Avenir" w:hAnsi="Avenir"/>
                <w:color w:val="0b1f32"/>
                <w:sz w:val="16"/>
                <w:szCs w:val="16"/>
                <w:rtl w:val="0"/>
              </w:rPr>
              <w:t xml:space="preserve">Child safety and wellbeing is embedded in organisational leadership, governance and culture.</w:t>
            </w:r>
            <w:r w:rsidDel="00000000" w:rsidR="00000000" w:rsidRPr="00000000">
              <w:rPr>
                <w:rtl w:val="0"/>
              </w:rPr>
            </w:r>
          </w:p>
        </w:tc>
      </w:tr>
      <w:tr>
        <w:trPr>
          <w:cantSplit w:val="0"/>
          <w:trHeight w:val="345" w:hRule="atLeast"/>
          <w:tblHeader w:val="0"/>
        </w:trPr>
        <w:tc>
          <w:tcPr>
            <w:vAlign w:val="center"/>
          </w:tcPr>
          <w:p w:rsidR="00000000" w:rsidDel="00000000" w:rsidP="00000000" w:rsidRDefault="00000000" w:rsidRPr="00000000" w14:paraId="0000000F">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5</w:t>
            </w:r>
          </w:p>
        </w:tc>
        <w:tc>
          <w:tcPr>
            <w:vAlign w:val="center"/>
          </w:tcPr>
          <w:p w:rsidR="00000000" w:rsidDel="00000000" w:rsidP="00000000" w:rsidRDefault="00000000" w:rsidRPr="00000000" w14:paraId="00000010">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240" w:lineRule="auto"/>
              <w:ind w:left="0" w:firstLine="0"/>
              <w:rPr>
                <w:rFonts w:ascii="Avenir" w:cs="Avenir" w:eastAsia="Avenir" w:hAnsi="Avenir"/>
                <w:color w:val="0b1f32"/>
                <w:sz w:val="16"/>
                <w:szCs w:val="16"/>
              </w:rPr>
            </w:pPr>
            <w:bookmarkStart w:colFirst="0" w:colLast="0" w:name="_heading=h.nz66bo7itwm6" w:id="1"/>
            <w:bookmarkEnd w:id="1"/>
            <w:r w:rsidDel="00000000" w:rsidR="00000000" w:rsidRPr="00000000">
              <w:rPr>
                <w:rFonts w:ascii="Avenir" w:cs="Avenir" w:eastAsia="Avenir" w:hAnsi="Avenir"/>
                <w:color w:val="0b1f32"/>
                <w:sz w:val="16"/>
                <w:szCs w:val="16"/>
                <w:rtl w:val="0"/>
              </w:rPr>
              <w:t xml:space="preserve">Equity is upheld and diverse needs respected in policy and practice.</w:t>
            </w:r>
          </w:p>
        </w:tc>
      </w:tr>
      <w:tr>
        <w:trPr>
          <w:cantSplit w:val="0"/>
          <w:trHeight w:val="510" w:hRule="atLeast"/>
          <w:tblHeader w:val="0"/>
        </w:trPr>
        <w:tc>
          <w:tcPr>
            <w:vAlign w:val="center"/>
          </w:tcPr>
          <w:p w:rsidR="00000000" w:rsidDel="00000000" w:rsidP="00000000" w:rsidRDefault="00000000" w:rsidRPr="00000000" w14:paraId="00000011">
            <w:pPr>
              <w:spacing w:line="276" w:lineRule="auto"/>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6</w:t>
            </w:r>
          </w:p>
        </w:tc>
        <w:tc>
          <w:tcPr>
            <w:vAlign w:val="center"/>
          </w:tcPr>
          <w:p w:rsidR="00000000" w:rsidDel="00000000" w:rsidP="00000000" w:rsidRDefault="00000000" w:rsidRPr="00000000" w14:paraId="00000012">
            <w:pPr>
              <w:spacing w:line="240" w:lineRule="auto"/>
              <w:rPr>
                <w:rFonts w:ascii="Avenir" w:cs="Avenir" w:eastAsia="Avenir" w:hAnsi="Avenir"/>
                <w:sz w:val="16"/>
                <w:szCs w:val="16"/>
              </w:rPr>
            </w:pPr>
            <w:r w:rsidDel="00000000" w:rsidR="00000000" w:rsidRPr="00000000">
              <w:rPr>
                <w:rFonts w:ascii="Avenir" w:cs="Avenir" w:eastAsia="Avenir" w:hAnsi="Avenir"/>
                <w:b w:val="1"/>
                <w:bCs w:val="1"/>
                <w:sz w:val="16"/>
                <w:szCs w:val="16"/>
                <w:rtl w:val="0"/>
              </w:rPr>
              <w:t xml:space="preserve">People working with children and young people are suitable and supported to reflect child safety and wellbeing values in practice.</w:t>
            </w:r>
            <w:r w:rsidDel="00000000" w:rsidR="00000000" w:rsidRPr="00000000">
              <w:rPr>
                <w:rtl w:val="0"/>
              </w:rPr>
            </w:r>
          </w:p>
        </w:tc>
      </w:tr>
    </w:tbl>
    <w:p w:rsidR="00000000" w:rsidDel="00000000" w:rsidP="00000000" w:rsidRDefault="00000000" w:rsidRPr="00000000" w14:paraId="00000013">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line="280.0008" w:lineRule="auto"/>
        <w:ind w:left="0" w:firstLine="0"/>
        <w:rPr>
          <w:rFonts w:ascii="Avenir" w:cs="Avenir" w:eastAsia="Avenir" w:hAnsi="Avenir"/>
          <w:b w:val="1"/>
          <w:bCs w:val="1"/>
          <w:sz w:val="20"/>
          <w:szCs w:val="20"/>
        </w:rPr>
      </w:pPr>
      <w:bookmarkStart w:colFirst="0" w:colLast="0" w:name="_heading=h.oyk7jj84w7a" w:id="2"/>
      <w:bookmarkEnd w:id="2"/>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Avenir" w:cs="Avenir" w:eastAsia="Avenir" w:hAnsi="Avenir"/>
          <w:b w:val="1"/>
          <w:bCs w:val="1"/>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8"/>
          <w:szCs w:val="18"/>
          <w:u w:val="none"/>
          <w:shd w:fill="auto" w:val="clear"/>
          <w:vertAlign w:val="baseline"/>
          <w:rtl w:val="0"/>
        </w:rPr>
        <w:t xml:space="preserve">Policy Statement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Our service is committed to providing a safe environment for all children where their health, </w:t>
      </w:r>
      <w:r w:rsidDel="00000000" w:rsidR="00000000" w:rsidRPr="00000000">
        <w:rPr>
          <w:rFonts w:ascii="Avenir" w:cs="Avenir" w:eastAsia="Avenir" w:hAnsi="Avenir"/>
          <w:sz w:val="18"/>
          <w:szCs w:val="18"/>
          <w:rtl w:val="0"/>
        </w:rPr>
        <w:t xml:space="preserve">safety and wellbeing</w:t>
      </w: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 is of paramount importance. In order to ensure this is preserved </w:t>
      </w:r>
      <w:r w:rsidDel="00000000" w:rsidR="00000000" w:rsidRPr="00000000">
        <w:rPr>
          <w:rFonts w:ascii="Avenir" w:cs="Avenir" w:eastAsia="Avenir" w:hAnsi="Avenir"/>
          <w:sz w:val="18"/>
          <w:szCs w:val="18"/>
          <w:rtl w:val="0"/>
        </w:rPr>
        <w:t xml:space="preserve">when visitors, students</w:t>
      </w: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 and volunteers attend, </w:t>
      </w:r>
      <w:r w:rsidDel="00000000" w:rsidR="00000000" w:rsidRPr="00000000">
        <w:rPr>
          <w:rFonts w:ascii="Avenir" w:cs="Avenir" w:eastAsia="Avenir" w:hAnsi="Avenir"/>
          <w:sz w:val="18"/>
          <w:szCs w:val="18"/>
          <w:rtl w:val="0"/>
        </w:rPr>
        <w:t xml:space="preserve">and in</w:t>
      </w: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 order to remain compliant with regulations and legislation, the service will abide by the strategies and practices outlined in this policy.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00" w:line="240" w:lineRule="auto"/>
        <w:ind w:left="0" w:right="0" w:firstLine="0"/>
        <w:jc w:val="left"/>
        <w:rPr>
          <w:rFonts w:ascii="Avenir" w:cs="Avenir" w:eastAsia="Avenir" w:hAnsi="Avenir"/>
          <w:b w:val="1"/>
          <w:bCs w:val="1"/>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8"/>
          <w:szCs w:val="18"/>
          <w:u w:val="none"/>
          <w:shd w:fill="auto" w:val="clear"/>
          <w:vertAlign w:val="baseline"/>
          <w:rtl w:val="0"/>
        </w:rPr>
        <w:t xml:space="preserve">Goals / What are we going to do?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Our education and care service values </w:t>
      </w:r>
      <w:r w:rsidDel="00000000" w:rsidR="00000000" w:rsidRPr="00000000">
        <w:rPr>
          <w:rFonts w:ascii="Avenir" w:cs="Avenir" w:eastAsia="Avenir" w:hAnsi="Avenir"/>
          <w:sz w:val="18"/>
          <w:szCs w:val="18"/>
          <w:rtl w:val="0"/>
        </w:rPr>
        <w:t xml:space="preserve">the participation of</w:t>
      </w: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 students on placement as it is part of our professional responsibility to support our sector and provide valuable experience and learning opportunities.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sz w:val="18"/>
          <w:szCs w:val="18"/>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Visitors are </w:t>
      </w:r>
      <w:r w:rsidDel="00000000" w:rsidR="00000000" w:rsidRPr="00000000">
        <w:rPr>
          <w:rFonts w:ascii="Avenir" w:cs="Avenir" w:eastAsia="Avenir" w:hAnsi="Avenir"/>
          <w:sz w:val="18"/>
          <w:szCs w:val="18"/>
          <w:rtl w:val="0"/>
        </w:rPr>
        <w:t xml:space="preserve">often</w:t>
      </w: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 paid profession</w:t>
      </w:r>
      <w:r w:rsidDel="00000000" w:rsidR="00000000" w:rsidRPr="00000000">
        <w:rPr>
          <w:rFonts w:ascii="Avenir" w:cs="Avenir" w:eastAsia="Avenir" w:hAnsi="Avenir"/>
          <w:sz w:val="18"/>
          <w:szCs w:val="18"/>
          <w:rtl w:val="0"/>
        </w:rPr>
        <w:t xml:space="preserve">als engaged to provide additional support or assessments to children at the service. They are referred to as Early Childhood Intervention (ECI) visitors and include but are not limited to social workers, case managers, allied health workers, support workers and Pre School Field Officers.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Visitors does NOT refer to people who attend the service where their contact with children is incidental and not part of their duties, for example a plumber, electrician or fire safety inspector attending for the purpose of repairs or inspection.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Visitors also does NOT refer to people who are parents, authorised nominees or legal guardians of children who attend the service, unless they are attending in the capacity as an ECI visitor, unpaid student, or volunteer who has responsibility for children other than their own child/ren.</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The service does not engage volunteers.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60" w:line="240" w:lineRule="auto"/>
        <w:ind w:left="0" w:right="0" w:firstLine="0"/>
        <w:jc w:val="left"/>
        <w:rPr>
          <w:rFonts w:ascii="Avenir" w:cs="Avenir" w:eastAsia="Avenir" w:hAnsi="Avenir"/>
          <w:b w:val="1"/>
          <w:bCs w:val="1"/>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8"/>
          <w:szCs w:val="18"/>
          <w:u w:val="none"/>
          <w:shd w:fill="auto" w:val="clear"/>
          <w:vertAlign w:val="baseline"/>
          <w:rtl w:val="0"/>
        </w:rPr>
        <w:t xml:space="preserve">Strategies / How will it be done?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154" w:before="0" w:line="240" w:lineRule="auto"/>
        <w:ind w:left="0" w:right="0" w:firstLine="0"/>
        <w:jc w:val="left"/>
        <w:rPr>
          <w:rFonts w:ascii="Avenir" w:cs="Avenir" w:eastAsia="Avenir" w:hAnsi="Avenir"/>
          <w:sz w:val="18"/>
          <w:szCs w:val="18"/>
        </w:rPr>
      </w:pPr>
      <w:r w:rsidDel="00000000" w:rsidR="00000000" w:rsidRPr="00000000">
        <w:rPr>
          <w:rFonts w:ascii="Avenir" w:cs="Avenir" w:eastAsia="Avenir" w:hAnsi="Avenir"/>
          <w:i w:val="0"/>
          <w:iCs w:val="0"/>
          <w:smallCaps w:val="0"/>
          <w:strike w:val="0"/>
          <w:color w:val="000000"/>
          <w:sz w:val="18"/>
          <w:szCs w:val="18"/>
          <w:u w:val="none"/>
          <w:vertAlign w:val="baseline"/>
          <w:rtl w:val="0"/>
        </w:rPr>
        <w:t xml:space="preserve">All Visitors</w:t>
      </w:r>
      <w:r w:rsidDel="00000000" w:rsidR="00000000" w:rsidRPr="00000000">
        <w:rPr>
          <w:rFonts w:ascii="Avenir" w:cs="Avenir" w:eastAsia="Avenir" w:hAnsi="Avenir"/>
          <w:sz w:val="18"/>
          <w:szCs w:val="18"/>
          <w:rtl w:val="0"/>
        </w:rPr>
        <w:t xml:space="preserve"> and</w:t>
      </w:r>
      <w:r w:rsidDel="00000000" w:rsidR="00000000" w:rsidRPr="00000000">
        <w:rPr>
          <w:rFonts w:ascii="Avenir" w:cs="Avenir" w:eastAsia="Avenir" w:hAnsi="Avenir"/>
          <w:i w:val="0"/>
          <w:iCs w:val="0"/>
          <w:smallCaps w:val="0"/>
          <w:strike w:val="0"/>
          <w:color w:val="000000"/>
          <w:sz w:val="18"/>
          <w:szCs w:val="18"/>
          <w:u w:val="none"/>
          <w:vertAlign w:val="baseline"/>
          <w:rtl w:val="0"/>
        </w:rPr>
        <w:t xml:space="preserve"> unpaid </w:t>
      </w:r>
      <w:r w:rsidDel="00000000" w:rsidR="00000000" w:rsidRPr="00000000">
        <w:rPr>
          <w:rFonts w:ascii="Avenir" w:cs="Avenir" w:eastAsia="Avenir" w:hAnsi="Avenir"/>
          <w:sz w:val="18"/>
          <w:szCs w:val="18"/>
          <w:rtl w:val="0"/>
        </w:rPr>
        <w:t xml:space="preserve">students</w:t>
      </w:r>
      <w:r w:rsidDel="00000000" w:rsidR="00000000" w:rsidRPr="00000000">
        <w:rPr>
          <w:rFonts w:ascii="Avenir" w:cs="Avenir" w:eastAsia="Avenir" w:hAnsi="Avenir"/>
          <w:i w:val="0"/>
          <w:iCs w:val="0"/>
          <w:smallCaps w:val="0"/>
          <w:strike w:val="0"/>
          <w:color w:val="000000"/>
          <w:sz w:val="18"/>
          <w:szCs w:val="18"/>
          <w:u w:val="none"/>
          <w:vertAlign w:val="baseline"/>
          <w:rtl w:val="0"/>
        </w:rPr>
        <w:t xml:space="preserve"> </w:t>
      </w:r>
      <w:r w:rsidDel="00000000" w:rsidR="00000000" w:rsidRPr="00000000">
        <w:rPr>
          <w:rFonts w:ascii="Avenir" w:cs="Avenir" w:eastAsia="Avenir" w:hAnsi="Avenir"/>
          <w:sz w:val="18"/>
          <w:szCs w:val="18"/>
          <w:rtl w:val="0"/>
        </w:rPr>
        <w:t xml:space="preserve">at the service;</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complete the appropriate form prior to attending the service, for Visitors this is the Visitor Request Form and for Students the Student Placement Form.</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require a</w:t>
      </w:r>
      <w:r w:rsidDel="00000000" w:rsidR="00000000" w:rsidRPr="00000000">
        <w:rPr>
          <w:rFonts w:ascii="Avenir" w:cs="Avenir" w:eastAsia="Avenir" w:hAnsi="Avenir"/>
          <w:i w:val="0"/>
          <w:iCs w:val="0"/>
          <w:smallCaps w:val="0"/>
          <w:strike w:val="0"/>
          <w:color w:val="000000"/>
          <w:sz w:val="18"/>
          <w:szCs w:val="18"/>
          <w:u w:val="none"/>
          <w:vertAlign w:val="baseline"/>
          <w:rtl w:val="0"/>
        </w:rPr>
        <w:t xml:space="preserve"> Working With Children Chec</w:t>
      </w:r>
      <w:r w:rsidDel="00000000" w:rsidR="00000000" w:rsidRPr="00000000">
        <w:rPr>
          <w:rFonts w:ascii="Avenir" w:cs="Avenir" w:eastAsia="Avenir" w:hAnsi="Avenir"/>
          <w:sz w:val="18"/>
          <w:szCs w:val="18"/>
          <w:rtl w:val="0"/>
        </w:rPr>
        <w:t xml:space="preserve">k unless they meet one of the following exemptions: </w:t>
      </w:r>
      <w:r w:rsidDel="00000000" w:rsidR="00000000" w:rsidRPr="00000000">
        <w:rPr>
          <w:rFonts w:ascii="Avenir" w:cs="Avenir" w:eastAsia="Avenir" w:hAnsi="Avenir"/>
          <w:b w:val="1"/>
          <w:bCs w:val="1"/>
          <w:color w:val="202124"/>
          <w:sz w:val="18"/>
          <w:szCs w:val="18"/>
          <w:highlight w:val="white"/>
          <w:rtl w:val="0"/>
        </w:rPr>
        <w:t xml:space="preserve">they are under 18 years of age</w:t>
      </w:r>
      <w:r w:rsidDel="00000000" w:rsidR="00000000" w:rsidRPr="00000000">
        <w:rPr>
          <w:rFonts w:ascii="Avenir" w:cs="Avenir" w:eastAsia="Avenir" w:hAnsi="Avenir"/>
          <w:color w:val="202124"/>
          <w:sz w:val="18"/>
          <w:szCs w:val="18"/>
          <w:highlight w:val="white"/>
          <w:rtl w:val="0"/>
        </w:rPr>
        <w:t xml:space="preserve">, they are a </w:t>
      </w:r>
      <w:r w:rsidDel="00000000" w:rsidR="00000000" w:rsidRPr="00000000">
        <w:rPr>
          <w:rFonts w:ascii="Avenir" w:cs="Avenir" w:eastAsia="Avenir" w:hAnsi="Avenir"/>
          <w:b w:val="1"/>
          <w:bCs w:val="1"/>
          <w:color w:val="202124"/>
          <w:sz w:val="18"/>
          <w:szCs w:val="18"/>
          <w:highlight w:val="white"/>
          <w:rtl w:val="0"/>
        </w:rPr>
        <w:t xml:space="preserve">parent volunteer (if their child ordinarily participates in the activity). A copy of </w:t>
      </w:r>
      <w:r w:rsidDel="00000000" w:rsidR="00000000" w:rsidRPr="00000000">
        <w:rPr>
          <w:rFonts w:ascii="Avenir" w:cs="Avenir" w:eastAsia="Avenir" w:hAnsi="Avenir"/>
          <w:sz w:val="18"/>
          <w:szCs w:val="18"/>
          <w:rtl w:val="0"/>
        </w:rPr>
        <w:t xml:space="preserve">a current WWCC (or current Victorian Institute of Teachers registration which includes a WWCC) must be presented to the admin team prior to the ECI visitor, unpaid student or volunteer attending the service.  </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D</w:t>
      </w: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o not make up part of the staff to child ratio and cannot be used to fill the place of an employee. </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sz w:val="18"/>
          <w:szCs w:val="18"/>
          <w:rtl w:val="0"/>
        </w:rPr>
        <w:t xml:space="preserve">Must report to reception where they will be asked the purpose of the visit or whom they are coming to see and to provide identification. They must sign the Visitor’s Book on arrival and departure. When signing the visitor’s book all visitors, students and volunteers will be asked to read a code of conduct which highlights our expectations of them whilst they are within the centre and/or on the grounds. </w:t>
      </w:r>
      <w:r w:rsidDel="00000000" w:rsidR="00000000" w:rsidRPr="00000000">
        <w:rPr>
          <w:rtl w:val="0"/>
        </w:rPr>
      </w:r>
    </w:p>
    <w:p w:rsidR="00000000" w:rsidDel="00000000" w:rsidP="00000000" w:rsidRDefault="00000000" w:rsidRPr="00000000" w14:paraId="00000025">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be provided with a visitor’s badge upon signing in. This will provide identification to staff, parents and children within the centre. </w:t>
      </w:r>
    </w:p>
    <w:p w:rsidR="00000000" w:rsidDel="00000000" w:rsidP="00000000" w:rsidRDefault="00000000" w:rsidRPr="00000000" w14:paraId="00000026">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be made aware of the centre’s fire procedure and exits, and follow procedures should the fire alarm sound.</w:t>
      </w:r>
    </w:p>
    <w:p w:rsidR="00000000" w:rsidDel="00000000" w:rsidP="00000000" w:rsidRDefault="00000000" w:rsidRPr="00000000" w14:paraId="00000027">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understand and acknowledge the requirement for confidentiality of all information relating to educators and families within the service (refer to Privacy and Confidentiality Policy) In particular situations or conversations arising at the service can only be discussed with service employees, Educators and Teachers. These matters are not to be communicated with parents of other children about their children. At no time can photographs of children or documentation (either hard copy or digital) be removed from the service</w:t>
      </w:r>
    </w:p>
    <w:p w:rsidR="00000000" w:rsidDel="00000000" w:rsidP="00000000" w:rsidRDefault="00000000" w:rsidRPr="00000000" w14:paraId="00000028">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comply with the requirements of the Education and Care Services National Regulations 2011 and with all service policies and procedures, including the Code of Conduct Policy, while at the service. </w:t>
      </w:r>
    </w:p>
    <w:p w:rsidR="00000000" w:rsidDel="00000000" w:rsidP="00000000" w:rsidRDefault="00000000" w:rsidRPr="00000000" w14:paraId="00000029">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follow the directions of Educators and Teachers at the service at all times to ensure that the health, safety and wellbeing of children is protected. </w:t>
      </w:r>
    </w:p>
    <w:p w:rsidR="00000000" w:rsidDel="00000000" w:rsidP="00000000" w:rsidRDefault="00000000" w:rsidRPr="00000000" w14:paraId="0000002A">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undertake all work in an area that is in clear view and under the supervision of at least one of the services Educators or Teachers. </w:t>
      </w:r>
    </w:p>
    <w:p w:rsidR="00000000" w:rsidDel="00000000" w:rsidP="00000000" w:rsidRDefault="00000000" w:rsidRPr="00000000" w14:paraId="0000002B">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immediately inform an Educator or Teacher at the service of any concerns about the wellbeing and safety of a child at the service.</w:t>
      </w:r>
    </w:p>
    <w:p w:rsidR="00000000" w:rsidDel="00000000" w:rsidP="00000000" w:rsidRDefault="00000000" w:rsidRPr="00000000" w14:paraId="0000002C">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wear suitable clothing as directed by the Centre Director or Nominated Supervisor.</w:t>
      </w:r>
    </w:p>
    <w:p w:rsidR="00000000" w:rsidDel="00000000" w:rsidP="00000000" w:rsidRDefault="00000000" w:rsidRPr="00000000" w14:paraId="0000002D">
      <w:pPr>
        <w:numPr>
          <w:ilvl w:val="0"/>
          <w:numId w:val="2"/>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advise the service as soon as possible if they are unable to attend the service on a scheduled day, or are leaving for any reason, either as planned, or unplanned..</w:t>
      </w:r>
    </w:p>
    <w:p w:rsidR="00000000" w:rsidDel="00000000" w:rsidP="00000000" w:rsidRDefault="00000000" w:rsidRPr="00000000" w14:paraId="0000002E">
      <w:pPr>
        <w:ind w:left="720" w:firstLine="0"/>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2F">
      <w:pPr>
        <w:ind w:left="0" w:firstLine="0"/>
        <w:rPr>
          <w:rFonts w:ascii="Avenir" w:cs="Avenir" w:eastAsia="Avenir" w:hAnsi="Avenir"/>
          <w:sz w:val="18"/>
          <w:szCs w:val="18"/>
        </w:rPr>
      </w:pPr>
      <w:r w:rsidDel="00000000" w:rsidR="00000000" w:rsidRPr="00000000">
        <w:rPr>
          <w:rFonts w:ascii="Avenir" w:cs="Avenir" w:eastAsia="Avenir" w:hAnsi="Avenir"/>
          <w:sz w:val="18"/>
          <w:szCs w:val="18"/>
          <w:rtl w:val="0"/>
        </w:rPr>
        <w:t xml:space="preserve">In addition to the above, volunteers and unpaid students must not be asked to perform tasks: that they are untrained, unqualified or too inexperienced to undertake that put the children or themselves in a vulnerable or potentially unsafe situation.</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8"/>
          <w:szCs w:val="18"/>
          <w:u w:val="none"/>
          <w:shd w:fill="auto" w:val="clear"/>
          <w:vertAlign w:val="baseline"/>
          <w:rtl w:val="0"/>
        </w:rPr>
        <w:t xml:space="preserve">Roles and Responsibilities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Everyone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Be aware of and follow the Child Safe Environment and Wellbeing Policy, Safe use of Digital Technologies and Online Environments and the Child Safe Code of Conduct. Contribute positively to creating and maintaining a Child Safe culture. </w:t>
      </w:r>
    </w:p>
    <w:p w:rsidR="00000000" w:rsidDel="00000000" w:rsidP="00000000" w:rsidRDefault="00000000" w:rsidRPr="00000000" w14:paraId="0000003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b w:val="1"/>
          <w:bCs w:val="1"/>
          <w:sz w:val="18"/>
          <w:szCs w:val="18"/>
          <w:u w:val="none"/>
        </w:rPr>
      </w:pPr>
      <w:r w:rsidDel="00000000" w:rsidR="00000000" w:rsidRPr="00000000">
        <w:rPr>
          <w:rFonts w:ascii="Avenir" w:cs="Avenir" w:eastAsia="Avenir" w:hAnsi="Avenir"/>
          <w:b w:val="1"/>
          <w:bCs w:val="1"/>
          <w:sz w:val="18"/>
          <w:szCs w:val="18"/>
          <w:rtl w:val="0"/>
        </w:rPr>
        <w:t xml:space="preserve">tell the nominated supervisor immediately of any changes to their WWCC or student status that affects their eligibility to participate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8"/>
          <w:szCs w:val="18"/>
          <w:u w:val="none"/>
          <w:shd w:fill="auto" w:val="clear"/>
          <w:vertAlign w:val="baseline"/>
          <w:rtl w:val="0"/>
        </w:rPr>
        <w:t xml:space="preserve">Approved Provider</w:t>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Ensure the service operates in line with the Education and Care Services</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National Law and National Regulations 2011 with regard to the delivery and collection of children at all times.</w:t>
      </w:r>
      <w:r w:rsidDel="00000000" w:rsidR="00000000" w:rsidRPr="00000000">
        <w:rPr>
          <w:rtl w:val="0"/>
        </w:rPr>
      </w:r>
    </w:p>
    <w:p w:rsidR="00000000" w:rsidDel="00000000" w:rsidP="00000000" w:rsidRDefault="00000000" w:rsidRPr="00000000" w14:paraId="0000003D">
      <w:pPr>
        <w:widowControl w:val="0"/>
        <w:numPr>
          <w:ilvl w:val="0"/>
          <w:numId w:val="3"/>
        </w:numPr>
        <w:spacing w:after="0" w:before="0"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developing robust procedures to ensure only suitable people work with children</w:t>
      </w:r>
    </w:p>
    <w:p w:rsidR="00000000" w:rsidDel="00000000" w:rsidP="00000000" w:rsidRDefault="00000000" w:rsidRPr="00000000" w14:paraId="0000003E">
      <w:pPr>
        <w:widowControl w:val="0"/>
        <w:numPr>
          <w:ilvl w:val="0"/>
          <w:numId w:val="3"/>
        </w:numPr>
        <w:spacing w:after="0" w:before="0"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supervising staff and volunteers to ensure they prioritise the safety of children</w:t>
      </w:r>
    </w:p>
    <w:p w:rsidR="00000000" w:rsidDel="00000000" w:rsidP="00000000" w:rsidRDefault="00000000" w:rsidRPr="00000000" w14:paraId="0000003F">
      <w:pPr>
        <w:widowControl w:val="0"/>
        <w:numPr>
          <w:ilvl w:val="0"/>
          <w:numId w:val="3"/>
        </w:numPr>
        <w:pBdr>
          <w:bottom w:color="000000" w:space="0" w:sz="0" w:val="none"/>
        </w:pBdr>
        <w:spacing w:after="0" w:before="0"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supporting staff and volunteers to understand their responsibilities</w:t>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ensuring that volunteers/students and parents/guardians are adequately supervised at all times, and that the health, safety and wellbeing of children at the service is protected.</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ensuring that volunteers/students and parents/guardians are not left with sole supervision of individual children or groups of children.</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Ensuring that the staff record contains information for all volunteers/students attending the service with details of name, address, date of birth, days and hours of participation and details of the Working with Children (WWC) check.</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1"/>
          <w:bCs w:val="1"/>
          <w:i w:val="0"/>
          <w:iCs w:val="0"/>
          <w:smallCaps w:val="0"/>
          <w:strike w:val="0"/>
          <w:color w:val="000000"/>
          <w:sz w:val="18"/>
          <w:szCs w:val="18"/>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8"/>
          <w:szCs w:val="18"/>
          <w:u w:val="none"/>
          <w:shd w:fill="auto" w:val="clear"/>
          <w:vertAlign w:val="baseline"/>
          <w:rtl w:val="0"/>
        </w:rPr>
        <w:t xml:space="preserve">Nominated Supervisor</w:t>
      </w:r>
    </w:p>
    <w:p w:rsidR="00000000" w:rsidDel="00000000" w:rsidP="00000000" w:rsidRDefault="00000000" w:rsidRPr="00000000" w14:paraId="00000045">
      <w:pPr>
        <w:numPr>
          <w:ilvl w:val="0"/>
          <w:numId w:val="4"/>
        </w:numPr>
        <w:spacing w:after="0" w:before="240"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make volunteers aware of the school’s Child Safe Environments and Wellbeing Policy, S</w:t>
      </w:r>
      <w:r w:rsidDel="00000000" w:rsidR="00000000" w:rsidRPr="00000000">
        <w:rPr>
          <w:rFonts w:ascii="Avenir" w:cs="Avenir" w:eastAsia="Avenir" w:hAnsi="Avenir"/>
          <w:b w:val="1"/>
          <w:bCs w:val="1"/>
          <w:sz w:val="18"/>
          <w:szCs w:val="18"/>
          <w:rtl w:val="0"/>
        </w:rPr>
        <w:t xml:space="preserve">afe use of Digital Technologies and Online Environments policy </w:t>
      </w:r>
      <w:r w:rsidDel="00000000" w:rsidR="00000000" w:rsidRPr="00000000">
        <w:rPr>
          <w:rFonts w:ascii="Avenir" w:cs="Avenir" w:eastAsia="Avenir" w:hAnsi="Avenir"/>
          <w:sz w:val="18"/>
          <w:szCs w:val="18"/>
          <w:rtl w:val="0"/>
        </w:rPr>
        <w:t xml:space="preserve">and Child Safety Code of Conduct</w:t>
      </w:r>
    </w:p>
    <w:p w:rsidR="00000000" w:rsidDel="00000000" w:rsidP="00000000" w:rsidRDefault="00000000" w:rsidRPr="00000000" w14:paraId="00000046">
      <w:pPr>
        <w:numPr>
          <w:ilvl w:val="0"/>
          <w:numId w:val="4"/>
        </w:numPr>
        <w:spacing w:after="0" w:before="0" w:lineRule="auto"/>
        <w:ind w:left="720" w:hanging="360"/>
        <w:rPr>
          <w:rFonts w:ascii="Avenir" w:cs="Avenir" w:eastAsia="Avenir" w:hAnsi="Avenir"/>
          <w:color w:val="011a3c"/>
          <w:sz w:val="18"/>
          <w:szCs w:val="18"/>
        </w:rPr>
      </w:pPr>
      <w:r w:rsidDel="00000000" w:rsidR="00000000" w:rsidRPr="00000000">
        <w:rPr>
          <w:rFonts w:ascii="Avenir" w:cs="Avenir" w:eastAsia="Avenir" w:hAnsi="Avenir"/>
          <w:color w:val="011a3c"/>
          <w:sz w:val="18"/>
          <w:szCs w:val="18"/>
          <w:rtl w:val="0"/>
        </w:rPr>
        <w:t xml:space="preserve">provide an induction to staff, volunteers and contractors engaged in child-related work, regarding child safety and wellbeing that is appropriate to the nature of the role</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Provide supervision, guidance and advice to ensure adherence to the policy at all times.</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Ensuring that volunteers/students and parents/guardians are adequately supervised at all times, and that the health, safety and wellbeing of children at the service is protected.</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Ensuring that volunteers/students and parents/guardians are not left with sole supervision of individual children or groups of children.</w:t>
      </w:r>
      <w:r w:rsidDel="00000000" w:rsidR="00000000" w:rsidRPr="00000000">
        <w:rPr>
          <w:rtl w:val="0"/>
        </w:rPr>
      </w:r>
    </w:p>
    <w:p w:rsidR="00000000" w:rsidDel="00000000" w:rsidP="00000000" w:rsidRDefault="00000000" w:rsidRPr="00000000" w14:paraId="0000004A">
      <w:pPr>
        <w:widowControl w:val="0"/>
        <w:numPr>
          <w:ilvl w:val="0"/>
          <w:numId w:val="4"/>
        </w:numPr>
        <w:pBdr>
          <w:bottom w:color="000000" w:space="0" w:sz="0" w:val="none"/>
        </w:pBdr>
        <w:spacing w:after="0" w:before="0"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Supporting staff and volunteers to understand their responsibilities</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 Providing volunteers/students and parents/guardians with access to all service policies and procedures.</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Ensuring that volunteers/students and parents/guardians comply with the National Regulations and all service policies and procedures.</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Complying with the requirement that volunteers/students and parents/guardians are adequately supervised at all times, and that the health, safety and wellbeing of children at the service is protected.</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Complying with the requirement that volunteers/students and parents/guardians are not left with sole supervision of individual children or groups of children.</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Enabling parents/guardians of children attending the service to access the service premises at any time the child is being educated and cared for, except where this poses a risk to the safety of children and/or staff.</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Encouraging the participation and involvement of parents/guardians at the service.</w:t>
      </w:r>
      <w:r w:rsidDel="00000000" w:rsidR="00000000" w:rsidRPr="00000000">
        <w:rPr>
          <w:rtl w:val="0"/>
        </w:rPr>
      </w:r>
    </w:p>
    <w:p w:rsidR="00000000" w:rsidDel="00000000" w:rsidP="00000000" w:rsidRDefault="00000000" w:rsidRPr="00000000" w14:paraId="00000051">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52">
      <w:pPr>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053">
      <w:pPr>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Students</w:t>
      </w:r>
    </w:p>
    <w:p w:rsidR="00000000" w:rsidDel="00000000" w:rsidP="00000000" w:rsidRDefault="00000000" w:rsidRPr="00000000" w14:paraId="00000054">
      <w:pPr>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vertAlign w:val="baseline"/>
        </w:rPr>
      </w:pPr>
      <w:r w:rsidDel="00000000" w:rsidR="00000000" w:rsidRPr="00000000">
        <w:rPr>
          <w:rFonts w:ascii="Avenir" w:cs="Avenir" w:eastAsia="Avenir" w:hAnsi="Avenir"/>
          <w:i w:val="0"/>
          <w:iCs w:val="0"/>
          <w:smallCaps w:val="0"/>
          <w:strike w:val="0"/>
          <w:color w:val="000000"/>
          <w:sz w:val="18"/>
          <w:szCs w:val="18"/>
          <w:u w:val="none"/>
          <w:vertAlign w:val="baseline"/>
          <w:rtl w:val="0"/>
        </w:rPr>
        <w:t xml:space="preserve">Ensuring they have provided all details required to complete the </w:t>
      </w:r>
      <w:r w:rsidDel="00000000" w:rsidR="00000000" w:rsidRPr="00000000">
        <w:rPr>
          <w:rFonts w:ascii="Avenir" w:cs="Avenir" w:eastAsia="Avenir" w:hAnsi="Avenir"/>
          <w:sz w:val="18"/>
          <w:szCs w:val="18"/>
          <w:rtl w:val="0"/>
        </w:rPr>
        <w:t xml:space="preserve">Student Placement Form</w:t>
      </w:r>
      <w:r w:rsidDel="00000000" w:rsidR="00000000" w:rsidRPr="00000000">
        <w:rPr>
          <w:rtl w:val="0"/>
        </w:rPr>
      </w:r>
    </w:p>
    <w:p w:rsidR="00000000" w:rsidDel="00000000" w:rsidP="00000000" w:rsidRDefault="00000000" w:rsidRPr="00000000" w14:paraId="00000056">
      <w:pPr>
        <w:numPr>
          <w:ilvl w:val="0"/>
          <w:numId w:val="7"/>
        </w:numPr>
        <w:ind w:left="720" w:hanging="360"/>
        <w:rPr>
          <w:rFonts w:ascii="Avenir" w:cs="Avenir" w:eastAsia="Avenir" w:hAnsi="Avenir"/>
          <w:sz w:val="18"/>
          <w:szCs w:val="18"/>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Undertaking a WWC check and presenting a current WWC check card as applicable.</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Understanding and acknowledging the requirement for confidentiality of all information relating to staff and families within the service (refer to Privacy and Confidentiality policy).</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Complying with the requirements of the Education and Care Services National Regulations 2011 and with all service policies and procedures, including the code of conduct policy, while at the service.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Following the directions of staff at the service at all times to ensure that the health, safety and wellbeing of children is protected.</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u w:val="none"/>
        </w:rPr>
      </w:pPr>
      <w:r w:rsidDel="00000000" w:rsidR="00000000" w:rsidRPr="00000000">
        <w:rPr>
          <w:rFonts w:ascii="Avenir" w:cs="Avenir" w:eastAsia="Avenir" w:hAnsi="Avenir"/>
          <w:sz w:val="18"/>
          <w:szCs w:val="18"/>
          <w:rtl w:val="0"/>
        </w:rPr>
        <w:t xml:space="preserve">give details from their training provider of the type of practicum or work experience they will complete (including course supervisor, course name, hours to be completed).</w:t>
      </w:r>
    </w:p>
    <w:p w:rsidR="00000000" w:rsidDel="00000000" w:rsidP="00000000" w:rsidRDefault="00000000" w:rsidRPr="00000000" w14:paraId="0000005B">
      <w:pPr>
        <w:numPr>
          <w:ilvl w:val="0"/>
          <w:numId w:val="7"/>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Informing an educator at the service as soon as possible of any concerns that may become apparent while working with children at the service including concerns about a child/children's safety and/or wellbeing.</w:t>
      </w:r>
    </w:p>
    <w:p w:rsidR="00000000" w:rsidDel="00000000" w:rsidP="00000000" w:rsidRDefault="00000000" w:rsidRPr="00000000" w14:paraId="0000005C">
      <w:pPr>
        <w:ind w:left="720" w:firstLine="0"/>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Early Childhood Intervention Practitioners (ECI) (Visitors)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(Therapists, OTs, Speech Pathologists, Child Maternal Health, Social Workers, Family Support Workers ect)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ECIs and our service have shared goals around the rights and best interests of all children, their development, meaningful participation, learning, capacity building and wellbeing. Clarifying how we work together is an important aspect of supporting children's inclusion in Early Childhood Education and Care settings.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64">
      <w:pPr>
        <w:rPr>
          <w:rFonts w:ascii="Avenir" w:cs="Avenir" w:eastAsia="Avenir" w:hAnsi="Avenir"/>
          <w:sz w:val="18"/>
          <w:szCs w:val="18"/>
        </w:rPr>
      </w:pPr>
      <w:r w:rsidDel="00000000" w:rsidR="00000000" w:rsidRPr="00000000">
        <w:rPr>
          <w:rFonts w:ascii="Avenir" w:cs="Avenir" w:eastAsia="Avenir" w:hAnsi="Avenir"/>
          <w:sz w:val="18"/>
          <w:szCs w:val="18"/>
          <w:rtl w:val="0"/>
        </w:rPr>
        <w:t xml:space="preserve">Early Childhood Intervention Practitioners who work alongside our service: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66">
      <w:pPr>
        <w:numPr>
          <w:ilvl w:val="0"/>
          <w:numId w:val="6"/>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need to complete and submit the </w:t>
      </w:r>
      <w:r w:rsidDel="00000000" w:rsidR="00000000" w:rsidRPr="00000000">
        <w:rPr>
          <w:rFonts w:ascii="Avenir" w:cs="Avenir" w:eastAsia="Avenir" w:hAnsi="Avenir"/>
          <w:b w:val="1"/>
          <w:bCs w:val="1"/>
          <w:sz w:val="18"/>
          <w:szCs w:val="18"/>
          <w:rtl w:val="0"/>
        </w:rPr>
        <w:t xml:space="preserve">Visitor Request Form</w:t>
      </w:r>
      <w:r w:rsidDel="00000000" w:rsidR="00000000" w:rsidRPr="00000000">
        <w:rPr>
          <w:rFonts w:ascii="Avenir" w:cs="Avenir" w:eastAsia="Avenir" w:hAnsi="Avenir"/>
          <w:sz w:val="18"/>
          <w:szCs w:val="18"/>
          <w:rtl w:val="0"/>
        </w:rPr>
        <w:t xml:space="preserve"> before they can attend the service</w:t>
      </w:r>
    </w:p>
    <w:p w:rsidR="00000000" w:rsidDel="00000000" w:rsidP="00000000" w:rsidRDefault="00000000" w:rsidRPr="00000000" w14:paraId="00000067">
      <w:pPr>
        <w:numPr>
          <w:ilvl w:val="0"/>
          <w:numId w:val="6"/>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need to be professional and respectful at all times</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need to value the input and opinions of our staff taking into account that they have qualifications and training in child development and have strong relationships with the children in their care</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need to understand that the ECEC setting has its own curriculum and legal obligations for the education and care of all children in the form of the Early Years Learning Framework (EYLF) and National Quality Standard (NQS).</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need to be mindful that they may be one of a number of ECI practitioners visiting the ECEC setting</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need to get a good sense of how an ECEC setting works so that strategies suggested are realistic in the context of an educator's responsibility for a large group of children.</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learn from, talk and plan with ECEC staff about how to best work in partnership to support the child's inclusion within the context of the setting. should work with the child in the social context during visits to ECEC settings.</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collaboratively develop a small number of strategies that can be embedded in the ECEC's everyday program, practice and routines in realistic, practical may co-ordinate the child's individual program that supports the child to develop skills that enhance their participation and access in the</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may coordinate the child's individual program that supports the child to develop skills that enhance their participation and access in the inclusive setting </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Fonts w:ascii="Avenir" w:cs="Avenir" w:eastAsia="Avenir" w:hAnsi="Avenir"/>
          <w:sz w:val="18"/>
          <w:szCs w:val="18"/>
          <w:rtl w:val="0"/>
        </w:rPr>
        <w:t xml:space="preserve">work with children within view of early childhood educators as a requirement of child protection regulations.</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u w:val="none"/>
        </w:rPr>
      </w:pPr>
      <w:r w:rsidDel="00000000" w:rsidR="00000000" w:rsidRPr="00000000">
        <w:rPr>
          <w:rFonts w:ascii="Avenir" w:cs="Avenir" w:eastAsia="Avenir" w:hAnsi="Avenir"/>
          <w:sz w:val="18"/>
          <w:szCs w:val="18"/>
          <w:rtl w:val="0"/>
        </w:rPr>
        <w:t xml:space="preserve">understand that in the case of a specialist visiting for an indivudua child, the childs family will be contacted and their guardian will provide consent via the Consent to Share Information, this consent can be withdrawn by the guardian at any time</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color w:val="4d4f53"/>
          <w:sz w:val="27"/>
          <w:szCs w:val="27"/>
        </w:rPr>
      </w:pPr>
      <w:r w:rsidDel="00000000" w:rsidR="00000000" w:rsidRPr="00000000">
        <w:rPr>
          <w:rtl w:val="0"/>
        </w:rPr>
      </w:r>
    </w:p>
    <w:p w:rsidR="00000000" w:rsidDel="00000000" w:rsidP="00000000" w:rsidRDefault="00000000" w:rsidRPr="00000000" w14:paraId="00000073">
      <w:pPr>
        <w:rPr>
          <w:rFonts w:ascii="Avenir" w:cs="Avenir" w:eastAsia="Avenir" w:hAnsi="Avenir"/>
          <w:sz w:val="18"/>
          <w:szCs w:val="18"/>
        </w:rPr>
      </w:pPr>
      <w:r w:rsidDel="00000000" w:rsidR="00000000" w:rsidRPr="00000000">
        <w:rPr>
          <w:rFonts w:ascii="Avenir" w:cs="Avenir" w:eastAsia="Avenir" w:hAnsi="Avenir"/>
          <w:sz w:val="18"/>
          <w:szCs w:val="18"/>
          <w:rtl w:val="0"/>
        </w:rPr>
        <w:t xml:space="preserve">All Visitors</w:t>
      </w:r>
    </w:p>
    <w:p w:rsidR="00000000" w:rsidDel="00000000" w:rsidP="00000000" w:rsidRDefault="00000000" w:rsidRPr="00000000" w14:paraId="00000074">
      <w:pPr>
        <w:widowControl w:val="0"/>
        <w:numPr>
          <w:ilvl w:val="0"/>
          <w:numId w:val="1"/>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Must complete the appropriate form prior to attending the service, for Visitors this is the Visitor Request Form and for Students the Student Placement Form.</w:t>
      </w:r>
    </w:p>
    <w:p w:rsidR="00000000" w:rsidDel="00000000" w:rsidP="00000000" w:rsidRDefault="00000000" w:rsidRPr="00000000" w14:paraId="00000075">
      <w:pPr>
        <w:numPr>
          <w:ilvl w:val="0"/>
          <w:numId w:val="1"/>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Not bring Personal devices that can take or store photos or videos (such as tablets, phones, digital cameras, smart watches) and personal storage or file transfer media (such as SD cards, USB drives, hard drives, and cloud storage) into the centre when working directly with the children.</w:t>
      </w:r>
    </w:p>
    <w:p w:rsidR="00000000" w:rsidDel="00000000" w:rsidP="00000000" w:rsidRDefault="00000000" w:rsidRPr="00000000" w14:paraId="00000076">
      <w:pPr>
        <w:numPr>
          <w:ilvl w:val="0"/>
          <w:numId w:val="1"/>
        </w:numPr>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Not take any photos, videos or recordings of the children.</w:t>
      </w:r>
    </w:p>
    <w:p w:rsidR="00000000" w:rsidDel="00000000" w:rsidP="00000000" w:rsidRDefault="00000000" w:rsidRPr="00000000" w14:paraId="00000077">
      <w:pPr>
        <w:numPr>
          <w:ilvl w:val="0"/>
          <w:numId w:val="1"/>
        </w:numPr>
        <w:ind w:left="720" w:hanging="360"/>
        <w:rPr>
          <w:rFonts w:ascii="Avenir" w:cs="Avenir" w:eastAsia="Avenir" w:hAnsi="Avenir"/>
          <w:sz w:val="18"/>
          <w:szCs w:val="18"/>
          <w:u w:val="none"/>
        </w:rPr>
      </w:pPr>
      <w:r w:rsidDel="00000000" w:rsidR="00000000" w:rsidRPr="00000000">
        <w:rPr>
          <w:rFonts w:ascii="Avenir" w:cs="Avenir" w:eastAsia="Avenir" w:hAnsi="Avenir"/>
          <w:sz w:val="18"/>
          <w:szCs w:val="18"/>
          <w:rtl w:val="0"/>
        </w:rPr>
        <w:t xml:space="preserve">Follow all Centre Policies and Procedures at all times.</w:t>
      </w:r>
    </w:p>
    <w:p w:rsidR="00000000" w:rsidDel="00000000" w:rsidP="00000000" w:rsidRDefault="00000000" w:rsidRPr="00000000" w14:paraId="00000078">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79">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7A">
      <w:pPr>
        <w:rPr>
          <w:rFonts w:ascii="Avenir" w:cs="Avenir" w:eastAsia="Avenir" w:hAnsi="Avenir"/>
          <w:sz w:val="18"/>
          <w:szCs w:val="18"/>
        </w:rPr>
      </w:pPr>
      <w:r w:rsidDel="00000000" w:rsidR="00000000" w:rsidRPr="00000000">
        <w:rPr>
          <w:rFonts w:ascii="Avenir" w:cs="Avenir" w:eastAsia="Avenir" w:hAnsi="Avenir"/>
          <w:sz w:val="18"/>
          <w:szCs w:val="18"/>
          <w:rtl w:val="0"/>
        </w:rPr>
        <w:t xml:space="preserve">Families</w:t>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Complying with the requirements of the Education and Care Services National Regulations 2011 and with all service policies and procedures, while attending the service.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Following the directions of staff at the service, at all times, to ensure that the health, safety and wellbeing of children is protected.</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7E">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7F">
      <w:pPr>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Monitoring, Evaluation and Review</w:t>
      </w:r>
    </w:p>
    <w:p w:rsidR="00000000" w:rsidDel="00000000" w:rsidP="00000000" w:rsidRDefault="00000000" w:rsidRPr="00000000" w14:paraId="00000080">
      <w:pPr>
        <w:rPr>
          <w:rFonts w:ascii="Avenir" w:cs="Avenir" w:eastAsia="Avenir" w:hAnsi="Avenir"/>
          <w:sz w:val="18"/>
          <w:szCs w:val="18"/>
        </w:rPr>
      </w:pPr>
      <w:r w:rsidDel="00000000" w:rsidR="00000000" w:rsidRPr="00000000">
        <w:rPr>
          <w:rFonts w:ascii="Avenir" w:cs="Avenir" w:eastAsia="Avenir" w:hAnsi="Avenir"/>
          <w:sz w:val="18"/>
          <w:szCs w:val="18"/>
          <w:rtl w:val="0"/>
        </w:rPr>
        <w:t xml:space="preserve">This policy will be monitored to ensure compliance with legislative requirements and unless</w:t>
      </w:r>
    </w:p>
    <w:p w:rsidR="00000000" w:rsidDel="00000000" w:rsidP="00000000" w:rsidRDefault="00000000" w:rsidRPr="00000000" w14:paraId="00000081">
      <w:pPr>
        <w:rPr>
          <w:rFonts w:ascii="Avenir" w:cs="Avenir" w:eastAsia="Avenir" w:hAnsi="Avenir"/>
          <w:sz w:val="18"/>
          <w:szCs w:val="18"/>
        </w:rPr>
      </w:pPr>
      <w:r w:rsidDel="00000000" w:rsidR="00000000" w:rsidRPr="00000000">
        <w:rPr>
          <w:rFonts w:ascii="Avenir" w:cs="Avenir" w:eastAsia="Avenir" w:hAnsi="Avenir"/>
          <w:sz w:val="18"/>
          <w:szCs w:val="18"/>
          <w:rtl w:val="0"/>
        </w:rPr>
        <w:t xml:space="preserve">deemed necessary through the identification of practice gaps, the service will review this Policy every 18 months. Families and staff are essential stakeholders in the policy review process and will be given</w:t>
      </w:r>
    </w:p>
    <w:p w:rsidR="00000000" w:rsidDel="00000000" w:rsidP="00000000" w:rsidRDefault="00000000" w:rsidRPr="00000000" w14:paraId="00000082">
      <w:pPr>
        <w:rPr>
          <w:rFonts w:ascii="Avenir" w:cs="Avenir" w:eastAsia="Avenir" w:hAnsi="Avenir"/>
          <w:sz w:val="18"/>
          <w:szCs w:val="18"/>
        </w:rPr>
      </w:pPr>
      <w:r w:rsidDel="00000000" w:rsidR="00000000" w:rsidRPr="00000000">
        <w:rPr>
          <w:rFonts w:ascii="Avenir" w:cs="Avenir" w:eastAsia="Avenir" w:hAnsi="Avenir"/>
          <w:sz w:val="18"/>
          <w:szCs w:val="18"/>
          <w:rtl w:val="0"/>
        </w:rPr>
        <w:t xml:space="preserve">opportunity and encouragement to be actively involved. In accordance with R. 172 of the Education and Care Services National Regulations, the service will ensure that families of children enrolled at the service are notified at least 14 days before making any change to a policy or procedure that may have significant impact on the provision of education and care to any child enrolled at the service; a family’s ability to utilise the service; the fees charged or the way in which fees are collected.</w:t>
      </w:r>
    </w:p>
    <w:p w:rsidR="00000000" w:rsidDel="00000000" w:rsidP="00000000" w:rsidRDefault="00000000" w:rsidRPr="00000000" w14:paraId="00000083">
      <w:pPr>
        <w:spacing w:line="276" w:lineRule="auto"/>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84">
      <w:pPr>
        <w:spacing w:line="276" w:lineRule="auto"/>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Legislation </w:t>
      </w:r>
    </w:p>
    <w:p w:rsidR="00000000" w:rsidDel="00000000" w:rsidP="00000000" w:rsidRDefault="00000000" w:rsidRPr="00000000" w14:paraId="00000085">
      <w:pPr>
        <w:numPr>
          <w:ilvl w:val="0"/>
          <w:numId w:val="10"/>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Education and Care National Law Act 2010: Clause 13(c) </w:t>
      </w:r>
    </w:p>
    <w:p w:rsidR="00000000" w:rsidDel="00000000" w:rsidP="00000000" w:rsidRDefault="00000000" w:rsidRPr="00000000" w14:paraId="00000086">
      <w:pPr>
        <w:numPr>
          <w:ilvl w:val="0"/>
          <w:numId w:val="10"/>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Education and Care Services National Regulations: 46, 47(1) </w:t>
      </w:r>
    </w:p>
    <w:p w:rsidR="00000000" w:rsidDel="00000000" w:rsidP="00000000" w:rsidRDefault="00000000" w:rsidRPr="00000000" w14:paraId="00000087">
      <w:pPr>
        <w:numPr>
          <w:ilvl w:val="0"/>
          <w:numId w:val="10"/>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Working with Children Act 2005</w:t>
      </w:r>
    </w:p>
    <w:p w:rsidR="00000000" w:rsidDel="00000000" w:rsidP="00000000" w:rsidRDefault="00000000" w:rsidRPr="00000000" w14:paraId="00000088">
      <w:pPr>
        <w:numPr>
          <w:ilvl w:val="0"/>
          <w:numId w:val="10"/>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Working with Children Regulations 2016 </w:t>
      </w:r>
    </w:p>
    <w:p w:rsidR="00000000" w:rsidDel="00000000" w:rsidP="00000000" w:rsidRDefault="00000000" w:rsidRPr="00000000" w14:paraId="00000089">
      <w:pPr>
        <w:numPr>
          <w:ilvl w:val="0"/>
          <w:numId w:val="10"/>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highlight w:val="white"/>
          <w:rtl w:val="0"/>
        </w:rPr>
        <w:t xml:space="preserve">Ministerial Order No. 1359 – Implementing the Child Safe Standards</w:t>
      </w:r>
      <w:r w:rsidDel="00000000" w:rsidR="00000000" w:rsidRPr="00000000">
        <w:rPr>
          <w:rFonts w:ascii="Avenir" w:cs="Avenir" w:eastAsia="Avenir" w:hAnsi="Avenir"/>
          <w:sz w:val="18"/>
          <w:szCs w:val="18"/>
          <w:rtl w:val="0"/>
        </w:rPr>
        <w:t xml:space="preserve"> (the Standards) </w:t>
      </w:r>
    </w:p>
    <w:p w:rsidR="00000000" w:rsidDel="00000000" w:rsidP="00000000" w:rsidRDefault="00000000" w:rsidRPr="00000000" w14:paraId="0000008A">
      <w:pPr>
        <w:spacing w:line="276" w:lineRule="auto"/>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8B">
      <w:pPr>
        <w:spacing w:line="276" w:lineRule="auto"/>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Links to the National Quality Standards</w:t>
      </w:r>
    </w:p>
    <w:p w:rsidR="00000000" w:rsidDel="00000000" w:rsidP="00000000" w:rsidRDefault="00000000" w:rsidRPr="00000000" w14:paraId="0000008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National Quality Standard, Quality Area 4: Staffing Arrangement − Standard 4.2</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venir" w:cs="Avenir" w:eastAsia="Avenir" w:hAnsi="Avenir"/>
          <w:i w:val="0"/>
          <w:iCs w:val="0"/>
          <w:smallCaps w:val="0"/>
          <w:strike w:val="0"/>
          <w:color w:val="000000"/>
          <w:sz w:val="18"/>
          <w:szCs w:val="18"/>
          <w:shd w:fill="auto" w:val="clear"/>
          <w:vertAlign w:val="baseline"/>
        </w:rPr>
      </w:pPr>
      <w:r w:rsidDel="00000000" w:rsidR="00000000" w:rsidRPr="00000000">
        <w:rPr>
          <w:rFonts w:ascii="Avenir" w:cs="Avenir" w:eastAsia="Avenir" w:hAnsi="Avenir"/>
          <w:i w:val="0"/>
          <w:iCs w:val="0"/>
          <w:smallCaps w:val="0"/>
          <w:strike w:val="0"/>
          <w:color w:val="000000"/>
          <w:sz w:val="18"/>
          <w:szCs w:val="18"/>
          <w:u w:val="none"/>
          <w:shd w:fill="auto" w:val="clear"/>
          <w:vertAlign w:val="baseline"/>
          <w:rtl w:val="0"/>
        </w:rPr>
        <w:t xml:space="preserve">National Quality Standard, Quality Area 7: Leadership and Service Management − Standard 7.1, 7.3</w:t>
      </w:r>
      <w:r w:rsidDel="00000000" w:rsidR="00000000" w:rsidRPr="00000000">
        <w:rPr>
          <w:rtl w:val="0"/>
        </w:rPr>
      </w:r>
    </w:p>
    <w:p w:rsidR="00000000" w:rsidDel="00000000" w:rsidP="00000000" w:rsidRDefault="00000000" w:rsidRPr="00000000" w14:paraId="0000008E">
      <w:pPr>
        <w:spacing w:line="276" w:lineRule="auto"/>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8F">
      <w:pPr>
        <w:spacing w:line="276" w:lineRule="auto"/>
        <w:rPr>
          <w:rFonts w:ascii="Avenir" w:cs="Avenir" w:eastAsia="Avenir" w:hAnsi="Avenir"/>
          <w:b w:val="1"/>
          <w:bCs w:val="1"/>
          <w:sz w:val="18"/>
          <w:szCs w:val="18"/>
        </w:rPr>
      </w:pPr>
      <w:r w:rsidDel="00000000" w:rsidR="00000000" w:rsidRPr="00000000">
        <w:rPr>
          <w:rFonts w:ascii="Avenir" w:cs="Avenir" w:eastAsia="Avenir" w:hAnsi="Avenir"/>
          <w:b w:val="1"/>
          <w:bCs w:val="1"/>
          <w:sz w:val="18"/>
          <w:szCs w:val="18"/>
          <w:rtl w:val="0"/>
        </w:rPr>
        <w:t xml:space="preserve">Sources</w:t>
      </w:r>
    </w:p>
    <w:p w:rsidR="00000000" w:rsidDel="00000000" w:rsidP="00000000" w:rsidRDefault="00000000" w:rsidRPr="00000000" w14:paraId="00000090">
      <w:pPr>
        <w:numPr>
          <w:ilvl w:val="0"/>
          <w:numId w:val="5"/>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Australian Children’s Education and Care Quality Authority (ACECQA) –</w:t>
      </w:r>
    </w:p>
    <w:p w:rsidR="00000000" w:rsidDel="00000000" w:rsidP="00000000" w:rsidRDefault="00000000" w:rsidRPr="00000000" w14:paraId="00000091">
      <w:pPr>
        <w:numPr>
          <w:ilvl w:val="0"/>
          <w:numId w:val="5"/>
        </w:numPr>
        <w:spacing w:line="276" w:lineRule="auto"/>
        <w:ind w:left="720" w:hanging="360"/>
        <w:rPr>
          <w:rFonts w:ascii="Avenir" w:cs="Avenir" w:eastAsia="Avenir" w:hAnsi="Avenir"/>
          <w:sz w:val="18"/>
          <w:szCs w:val="18"/>
        </w:rPr>
      </w:pPr>
      <w:hyperlink r:id="rId8">
        <w:r w:rsidDel="00000000" w:rsidR="00000000" w:rsidRPr="00000000">
          <w:rPr>
            <w:rFonts w:ascii="Avenir" w:cs="Avenir" w:eastAsia="Avenir" w:hAnsi="Avenir"/>
            <w:color w:val="0000ff"/>
            <w:sz w:val="18"/>
            <w:szCs w:val="18"/>
            <w:u w:val="single"/>
            <w:rtl w:val="0"/>
          </w:rPr>
          <w:t xml:space="preserve">www.acecqa.gov.au</w:t>
        </w:r>
      </w:hyperlink>
      <w:r w:rsidDel="00000000" w:rsidR="00000000" w:rsidRPr="00000000">
        <w:rPr>
          <w:rtl w:val="0"/>
        </w:rPr>
      </w:r>
    </w:p>
    <w:p w:rsidR="00000000" w:rsidDel="00000000" w:rsidP="00000000" w:rsidRDefault="00000000" w:rsidRPr="00000000" w14:paraId="00000092">
      <w:pPr>
        <w:numPr>
          <w:ilvl w:val="0"/>
          <w:numId w:val="5"/>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Working With Children Check- </w:t>
      </w:r>
      <w:hyperlink r:id="rId9">
        <w:r w:rsidDel="00000000" w:rsidR="00000000" w:rsidRPr="00000000">
          <w:rPr>
            <w:rFonts w:ascii="Avenir" w:cs="Avenir" w:eastAsia="Avenir" w:hAnsi="Avenir"/>
            <w:color w:val="1155cc"/>
            <w:sz w:val="18"/>
            <w:szCs w:val="18"/>
            <w:u w:val="single"/>
            <w:rtl w:val="0"/>
          </w:rPr>
          <w:t xml:space="preserve">http://www.workingwithchildren.vic.gov.au/</w:t>
        </w:r>
      </w:hyperlink>
      <w:r w:rsidDel="00000000" w:rsidR="00000000" w:rsidRPr="00000000">
        <w:rPr>
          <w:rtl w:val="0"/>
        </w:rPr>
      </w:r>
    </w:p>
    <w:p w:rsidR="00000000" w:rsidDel="00000000" w:rsidP="00000000" w:rsidRDefault="00000000" w:rsidRPr="00000000" w14:paraId="00000093">
      <w:pPr>
        <w:numPr>
          <w:ilvl w:val="0"/>
          <w:numId w:val="5"/>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Things you need to know WWCC </w:t>
      </w:r>
      <w:hyperlink r:id="rId10">
        <w:r w:rsidDel="00000000" w:rsidR="00000000" w:rsidRPr="00000000">
          <w:rPr>
            <w:rFonts w:ascii="Avenir" w:cs="Avenir" w:eastAsia="Avenir" w:hAnsi="Avenir"/>
            <w:color w:val="1155cc"/>
            <w:sz w:val="18"/>
            <w:szCs w:val="18"/>
            <w:u w:val="single"/>
            <w:rtl w:val="0"/>
          </w:rPr>
          <w:t xml:space="preserve">https://www.workingwithchildren.vic.gov.au/individuals/applicants/things-you-need-to-know</w:t>
        </w:r>
      </w:hyperlink>
      <w:r w:rsidDel="00000000" w:rsidR="00000000" w:rsidRPr="00000000">
        <w:rPr>
          <w:rFonts w:ascii="Avenir" w:cs="Avenir" w:eastAsia="Avenir" w:hAnsi="Avenir"/>
          <w:sz w:val="18"/>
          <w:szCs w:val="18"/>
          <w:rtl w:val="0"/>
        </w:rPr>
        <w:t xml:space="preserve"> </w:t>
      </w:r>
    </w:p>
    <w:p w:rsidR="00000000" w:rsidDel="00000000" w:rsidP="00000000" w:rsidRDefault="00000000" w:rsidRPr="00000000" w14:paraId="00000094">
      <w:pPr>
        <w:numPr>
          <w:ilvl w:val="0"/>
          <w:numId w:val="5"/>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Working together agreement </w:t>
      </w:r>
      <w:hyperlink r:id="rId11">
        <w:r w:rsidDel="00000000" w:rsidR="00000000" w:rsidRPr="00000000">
          <w:rPr>
            <w:rFonts w:ascii="Avenir" w:cs="Avenir" w:eastAsia="Avenir" w:hAnsi="Avenir"/>
            <w:color w:val="1155cc"/>
            <w:sz w:val="18"/>
            <w:szCs w:val="18"/>
            <w:u w:val="single"/>
            <w:rtl w:val="0"/>
          </w:rPr>
          <w:t xml:space="preserve">https://www.flipsnack.com/earlychildhoodintervention/ecia-working-together-toolkit/full-view.html</w:t>
        </w:r>
      </w:hyperlink>
      <w:r w:rsidDel="00000000" w:rsidR="00000000" w:rsidRPr="00000000">
        <w:rPr>
          <w:rFonts w:ascii="Avenir" w:cs="Avenir" w:eastAsia="Avenir" w:hAnsi="Avenir"/>
          <w:sz w:val="18"/>
          <w:szCs w:val="18"/>
          <w:rtl w:val="0"/>
        </w:rPr>
        <w:t xml:space="preserve"> </w:t>
      </w:r>
    </w:p>
    <w:p w:rsidR="00000000" w:rsidDel="00000000" w:rsidP="00000000" w:rsidRDefault="00000000" w:rsidRPr="00000000" w14:paraId="00000095">
      <w:pPr>
        <w:numPr>
          <w:ilvl w:val="0"/>
          <w:numId w:val="5"/>
        </w:numPr>
        <w:spacing w:line="276" w:lineRule="auto"/>
        <w:ind w:left="720" w:hanging="360"/>
        <w:rPr>
          <w:rFonts w:ascii="Avenir" w:cs="Avenir" w:eastAsia="Avenir" w:hAnsi="Avenir"/>
          <w:sz w:val="18"/>
          <w:szCs w:val="18"/>
        </w:rPr>
      </w:pPr>
      <w:r w:rsidDel="00000000" w:rsidR="00000000" w:rsidRPr="00000000">
        <w:rPr>
          <w:rFonts w:ascii="Avenir" w:cs="Avenir" w:eastAsia="Avenir" w:hAnsi="Avenir"/>
          <w:sz w:val="18"/>
          <w:szCs w:val="18"/>
          <w:rtl w:val="0"/>
        </w:rPr>
        <w:t xml:space="preserve">Guidance on Child Safe Standard 6: People working with children and young people are suitable and supported to reflect child safety and wellbeing values in practice. </w:t>
      </w:r>
      <w:hyperlink r:id="rId12">
        <w:r w:rsidDel="00000000" w:rsidR="00000000" w:rsidRPr="00000000">
          <w:rPr>
            <w:rFonts w:ascii="Avenir" w:cs="Avenir" w:eastAsia="Avenir" w:hAnsi="Avenir"/>
            <w:color w:val="1155cc"/>
            <w:sz w:val="18"/>
            <w:szCs w:val="18"/>
            <w:u w:val="single"/>
            <w:rtl w:val="0"/>
          </w:rPr>
          <w:t xml:space="preserve">https://www.vic.gov.au/schools-suitable-staff-volunteers-guidance</w:t>
        </w:r>
      </w:hyperlink>
      <w:r w:rsidDel="00000000" w:rsidR="00000000" w:rsidRPr="00000000">
        <w:rPr>
          <w:rFonts w:ascii="Avenir" w:cs="Avenir" w:eastAsia="Avenir" w:hAnsi="Avenir"/>
          <w:sz w:val="18"/>
          <w:szCs w:val="18"/>
          <w:rtl w:val="0"/>
        </w:rPr>
        <w:t xml:space="preserve"> </w:t>
      </w:r>
    </w:p>
    <w:p w:rsidR="00000000" w:rsidDel="00000000" w:rsidP="00000000" w:rsidRDefault="00000000" w:rsidRPr="00000000" w14:paraId="00000096">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7">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8">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9">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A">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B">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C">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D">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09E">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F">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0">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1">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2">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3">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4">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5">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6">
      <w:pPr>
        <w:rPr>
          <w:rFonts w:ascii="Avenir" w:cs="Avenir" w:eastAsia="Avenir" w:hAnsi="Avenir"/>
          <w:sz w:val="20"/>
          <w:szCs w:val="20"/>
        </w:rPr>
      </w:pPr>
      <w:r w:rsidDel="00000000" w:rsidR="00000000" w:rsidRPr="00000000">
        <w:rPr>
          <w:rFonts w:ascii="Avenir" w:cs="Avenir" w:eastAsia="Avenir" w:hAnsi="Avenir"/>
          <w:sz w:val="20"/>
          <w:szCs w:val="20"/>
        </w:rPr>
        <w:drawing>
          <wp:anchor allowOverlap="1" behindDoc="0" distB="0" distT="0" distL="114300" distR="114300" hidden="0" layoutInCell="1" locked="0" relativeHeight="0" simplePos="0">
            <wp:simplePos x="0" y="0"/>
            <wp:positionH relativeFrom="page">
              <wp:posOffset>5150174</wp:posOffset>
            </wp:positionH>
            <wp:positionV relativeFrom="page">
              <wp:posOffset>457200</wp:posOffset>
            </wp:positionV>
            <wp:extent cx="1954538" cy="551280"/>
            <wp:effectExtent b="0" l="0" r="0" t="0"/>
            <wp:wrapNone/>
            <wp:docPr descr="Text&#10;&#10;Description automatically generated" id="4" name="image1.png"/>
            <a:graphic>
              <a:graphicData uri="http://schemas.openxmlformats.org/drawingml/2006/picture">
                <pic:pic>
                  <pic:nvPicPr>
                    <pic:cNvPr descr="Text&#10;&#10;Description automatically generated" id="0" name="image1.png"/>
                    <pic:cNvPicPr preferRelativeResize="0"/>
                  </pic:nvPicPr>
                  <pic:blipFill>
                    <a:blip r:embed="rId7"/>
                    <a:srcRect b="0" l="0" r="0" t="0"/>
                    <a:stretch>
                      <a:fillRect/>
                    </a:stretch>
                  </pic:blipFill>
                  <pic:spPr>
                    <a:xfrm>
                      <a:off x="0" y="0"/>
                      <a:ext cx="1954538" cy="551280"/>
                    </a:xfrm>
                    <a:prstGeom prst="rect"/>
                    <a:ln/>
                  </pic:spPr>
                </pic:pic>
              </a:graphicData>
            </a:graphic>
          </wp:anchor>
        </w:drawing>
      </w:r>
      <w:r w:rsidDel="00000000" w:rsidR="00000000" w:rsidRPr="00000000">
        <w:rPr>
          <w:rtl w:val="0"/>
        </w:rPr>
      </w:r>
    </w:p>
    <w:p w:rsidR="00000000" w:rsidDel="00000000" w:rsidP="00000000" w:rsidRDefault="00000000" w:rsidRPr="00000000" w14:paraId="000000A7">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8">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9">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A">
      <w:pPr>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B">
      <w:pPr>
        <w:rPr>
          <w:rFonts w:ascii="Avenir" w:cs="Avenir" w:eastAsia="Avenir" w:hAnsi="Avenir"/>
          <w:sz w:val="20"/>
          <w:szCs w:val="20"/>
        </w:rPr>
      </w:pPr>
      <w:r w:rsidDel="00000000" w:rsidR="00000000" w:rsidRPr="00000000">
        <w:rPr>
          <w:rtl w:val="0"/>
        </w:rPr>
      </w:r>
    </w:p>
    <w:sectPr>
      <w:footerReference r:id="rId13" w:type="default"/>
      <w:pgSz w:h="16838" w:w="11906" w:orient="portrait"/>
      <w:pgMar w:bottom="720.0000000000001" w:top="720.0000000000001" w:left="1133.8582677165355"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Times"/>
  <w:font w:name="Quicksand">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rPr>
      <w:rFonts w:ascii="Times" w:cs="Times" w:eastAsia="Times" w:hAnsi="Times"/>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0542F"/>
    <w:pPr>
      <w:spacing w:after="0" w:line="240" w:lineRule="auto"/>
    </w:pPr>
    <w:rPr>
      <w:rFonts w:ascii="Times New Roman" w:cs="Times New Roman" w:eastAsia="Times New Roman" w:hAnsi="Times New Roman"/>
      <w:sz w:val="24"/>
      <w:szCs w:val="24"/>
    </w:rPr>
  </w:style>
  <w:style w:type="paragraph" w:styleId="Heading2">
    <w:name w:val="heading 2"/>
    <w:basedOn w:val="Normal"/>
    <w:link w:val="Heading2Char"/>
    <w:uiPriority w:val="9"/>
    <w:qFormat w:val="1"/>
    <w:rsid w:val="006E5EE3"/>
    <w:pPr>
      <w:spacing w:after="100" w:afterAutospacing="1" w:before="100" w:beforeAutospacing="1"/>
      <w:outlineLvl w:val="1"/>
    </w:pPr>
    <w:rPr>
      <w:rFonts w:ascii="Times" w:hAnsi="Times" w:cstheme="minorBidi" w:eastAsiaTheme="minorHAnsi"/>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F4291"/>
    <w:pPr>
      <w:tabs>
        <w:tab w:val="center" w:pos="4513"/>
        <w:tab w:val="right" w:pos="9026"/>
      </w:tabs>
    </w:pPr>
  </w:style>
  <w:style w:type="character" w:styleId="HeaderChar" w:customStyle="1">
    <w:name w:val="Header Char"/>
    <w:basedOn w:val="DefaultParagraphFont"/>
    <w:link w:val="Header"/>
    <w:uiPriority w:val="99"/>
    <w:rsid w:val="005F4291"/>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5F4291"/>
    <w:pPr>
      <w:tabs>
        <w:tab w:val="center" w:pos="4513"/>
        <w:tab w:val="right" w:pos="9026"/>
      </w:tabs>
    </w:pPr>
  </w:style>
  <w:style w:type="character" w:styleId="FooterChar" w:customStyle="1">
    <w:name w:val="Footer Char"/>
    <w:basedOn w:val="DefaultParagraphFont"/>
    <w:link w:val="Footer"/>
    <w:uiPriority w:val="99"/>
    <w:rsid w:val="005F4291"/>
    <w:rPr>
      <w:rFonts w:ascii="Times New Roman" w:cs="Times New Roman" w:eastAsia="Times New Roman" w:hAnsi="Times New Roman"/>
      <w:sz w:val="24"/>
      <w:szCs w:val="24"/>
    </w:rPr>
  </w:style>
  <w:style w:type="paragraph" w:styleId="BalloonText">
    <w:name w:val="Balloon Text"/>
    <w:basedOn w:val="Normal"/>
    <w:link w:val="BalloonTextChar"/>
    <w:uiPriority w:val="99"/>
    <w:semiHidden w:val="1"/>
    <w:unhideWhenUsed w:val="1"/>
    <w:rsid w:val="005F429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F4291"/>
    <w:rPr>
      <w:rFonts w:ascii="Tahoma" w:cs="Tahoma" w:eastAsia="Times New Roman" w:hAnsi="Tahoma"/>
      <w:sz w:val="16"/>
      <w:szCs w:val="16"/>
    </w:rPr>
  </w:style>
  <w:style w:type="paragraph" w:styleId="Default" w:customStyle="1">
    <w:name w:val="Default"/>
    <w:rsid w:val="005A3E0A"/>
    <w:pPr>
      <w:widowControl w:val="0"/>
      <w:autoSpaceDE w:val="0"/>
      <w:autoSpaceDN w:val="0"/>
      <w:adjustRightInd w:val="0"/>
      <w:spacing w:after="0" w:line="240" w:lineRule="auto"/>
    </w:pPr>
    <w:rPr>
      <w:rFonts w:ascii="Ciutadella Rounded Medium" w:cs="Ciutadella Rounded Medium" w:hAnsi="Ciutadella Rounded Medium"/>
      <w:color w:val="000000"/>
      <w:sz w:val="24"/>
      <w:szCs w:val="24"/>
      <w:lang w:val="en-US"/>
    </w:rPr>
  </w:style>
  <w:style w:type="paragraph" w:styleId="Pa2" w:customStyle="1">
    <w:name w:val="Pa2"/>
    <w:basedOn w:val="Default"/>
    <w:next w:val="Default"/>
    <w:uiPriority w:val="99"/>
    <w:rsid w:val="005A3E0A"/>
    <w:pPr>
      <w:spacing w:line="361" w:lineRule="atLeast"/>
    </w:pPr>
    <w:rPr>
      <w:rFonts w:cs="Times New Roman"/>
      <w:color w:val="auto"/>
    </w:rPr>
  </w:style>
  <w:style w:type="paragraph" w:styleId="Pa3" w:customStyle="1">
    <w:name w:val="Pa3"/>
    <w:basedOn w:val="Default"/>
    <w:next w:val="Default"/>
    <w:uiPriority w:val="99"/>
    <w:rsid w:val="005A3E0A"/>
    <w:pPr>
      <w:spacing w:line="221" w:lineRule="atLeast"/>
    </w:pPr>
    <w:rPr>
      <w:rFonts w:cs="Times New Roman"/>
      <w:color w:val="auto"/>
    </w:rPr>
  </w:style>
  <w:style w:type="paragraph" w:styleId="Pa4" w:customStyle="1">
    <w:name w:val="Pa4"/>
    <w:basedOn w:val="Default"/>
    <w:next w:val="Default"/>
    <w:uiPriority w:val="99"/>
    <w:rsid w:val="005A3E0A"/>
    <w:pPr>
      <w:spacing w:line="361" w:lineRule="atLeast"/>
    </w:pPr>
    <w:rPr>
      <w:rFonts w:cs="Times New Roman"/>
      <w:color w:val="auto"/>
    </w:rPr>
  </w:style>
  <w:style w:type="paragraph" w:styleId="ListParagraph">
    <w:name w:val="List Paragraph"/>
    <w:basedOn w:val="Normal"/>
    <w:uiPriority w:val="34"/>
    <w:qFormat w:val="1"/>
    <w:rsid w:val="005A3E0A"/>
    <w:pPr>
      <w:ind w:left="720"/>
      <w:contextualSpacing w:val="1"/>
    </w:pPr>
  </w:style>
  <w:style w:type="character" w:styleId="Hyperlink">
    <w:name w:val="Hyperlink"/>
    <w:basedOn w:val="DefaultParagraphFont"/>
    <w:uiPriority w:val="99"/>
    <w:unhideWhenUsed w:val="1"/>
    <w:rsid w:val="006E5EE3"/>
    <w:rPr>
      <w:color w:val="0000ff" w:themeColor="hyperlink"/>
      <w:u w:val="single"/>
    </w:rPr>
  </w:style>
  <w:style w:type="character" w:styleId="Heading2Char" w:customStyle="1">
    <w:name w:val="Heading 2 Char"/>
    <w:basedOn w:val="DefaultParagraphFont"/>
    <w:link w:val="Heading2"/>
    <w:uiPriority w:val="9"/>
    <w:rsid w:val="006E5EE3"/>
    <w:rPr>
      <w:rFonts w:ascii="Times" w:hAnsi="Times"/>
      <w:b w:val="1"/>
      <w:bCs w:val="1"/>
      <w:sz w:val="36"/>
      <w:szCs w:val="3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flipsnack.com/earlychildhoodintervention/ecia-working-together-toolkit/full-view.html" TargetMode="External"/><Relationship Id="rId10" Type="http://schemas.openxmlformats.org/officeDocument/2006/relationships/hyperlink" Target="https://www.workingwithchildren.vic.gov.au/individuals/applicants/things-you-need-to-know" TargetMode="External"/><Relationship Id="rId13" Type="http://schemas.openxmlformats.org/officeDocument/2006/relationships/footer" Target="footer1.xml"/><Relationship Id="rId12" Type="http://schemas.openxmlformats.org/officeDocument/2006/relationships/hyperlink" Target="https://www.vic.gov.au/schools-suitable-staff-volunteers-guid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orkingwithchildren.vic.gov.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acecqa.gov.a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QyLdral/WfgdihHGaHWPZIdMlA==">CgMxLjAyDmgubWJ1anR3NnFxenltMg5oLm56NjZibzdpdHdtNjINaC5veWs3amo4NHc3YTgAciExSlh0aXo5LTcwcHBRQy1SdXBFUWZiSjlhQUI2WFU2d2E=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2018-01-07T10:26:00Z</dcterms:created>
  <dc:creator>User</dc:creator>
</cp:coreProperties>
</file>